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A4" w:rsidRDefault="00F06C0E">
      <w:r>
        <w:t>Above the abstract (</w:t>
      </w:r>
      <w:r w:rsidR="004B27E0">
        <w:t xml:space="preserve">with a </w:t>
      </w:r>
      <w:r>
        <w:t>Link)</w:t>
      </w:r>
    </w:p>
    <w:p w:rsidR="00F06C0E" w:rsidRDefault="00F06C0E">
      <w:pPr>
        <w:rPr>
          <w:b/>
        </w:rPr>
      </w:pPr>
      <w:r w:rsidRPr="00F06C0E">
        <w:rPr>
          <w:b/>
        </w:rPr>
        <w:t>Corrigendum</w:t>
      </w:r>
    </w:p>
    <w:p w:rsidR="00F06C0E" w:rsidRDefault="00F06C0E">
      <w:pPr>
        <w:rPr>
          <w:i/>
        </w:rPr>
      </w:pPr>
      <w:r>
        <w:t xml:space="preserve">The following errors </w:t>
      </w:r>
      <w:proofErr w:type="gramStart"/>
      <w:r>
        <w:t>were published</w:t>
      </w:r>
      <w:proofErr w:type="gramEnd"/>
      <w:r>
        <w:t xml:space="preserve"> in Eby, D.W. et al. &amp; The LongROAD Research Team (October, 2017). </w:t>
      </w:r>
      <w:r>
        <w:rPr>
          <w:i/>
        </w:rPr>
        <w:t xml:space="preserve">Use, Learning and Perceptions of in-Vehicle Technologies, and Vehicle Adaptations among Older Drivers: A LongROAD Study. </w:t>
      </w:r>
    </w:p>
    <w:p w:rsidR="00F06C0E" w:rsidRDefault="004B27E0">
      <w:r>
        <w:t xml:space="preserve">On page 5, Figure 4, three of the bars were miss labeled. Navigation Assistance should have been Cross Traffic Detection, Cross Traffic Detection should have been Adaptive Headlights, and Adaptive Headlights should have been Navigation Assistance. </w:t>
      </w:r>
    </w:p>
    <w:p w:rsidR="004B27E0" w:rsidRDefault="004B27E0">
      <w:r>
        <w:t xml:space="preserve">A corrected version if the Table is presented below. A revised version of the Brief was replaced February of 2020. </w:t>
      </w:r>
    </w:p>
    <w:p w:rsidR="008607D0" w:rsidRDefault="008607D0">
      <w:bookmarkStart w:id="0" w:name="_GoBack"/>
      <w:bookmarkEnd w:id="0"/>
    </w:p>
    <w:p w:rsidR="008607D0" w:rsidRPr="00F06C0E" w:rsidRDefault="00A20CA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5880100" cy="4025900"/>
            <wp:effectExtent l="0" t="0" r="6350" b="12700"/>
            <wp:wrapTight wrapText="bothSides">
              <wp:wrapPolygon edited="0">
                <wp:start x="0" y="0"/>
                <wp:lineTo x="0" y="21566"/>
                <wp:lineTo x="21553" y="21566"/>
                <wp:lineTo x="21553"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sectPr w:rsidR="008607D0" w:rsidRPr="00F06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0E"/>
    <w:rsid w:val="004B27E0"/>
    <w:rsid w:val="008607D0"/>
    <w:rsid w:val="00A20CA0"/>
    <w:rsid w:val="00BB2AA4"/>
    <w:rsid w:val="00E16D09"/>
    <w:rsid w:val="00F0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1550"/>
  <w15:chartTrackingRefBased/>
  <w15:docId w15:val="{C46D8BFB-5840-42E5-9B29-C1627F78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b="1"/>
              <a:t>Does</a:t>
            </a:r>
            <a:r>
              <a:rPr lang="en-US" b="1" baseline="0"/>
              <a:t> Having the Technology Make You a Safer Driver?	</a:t>
            </a:r>
            <a:r>
              <a:rPr lang="en-US" sz="1200" b="1" baseline="0"/>
              <a:t> - Percentage Responding "Yes" -</a:t>
            </a:r>
          </a:p>
          <a:p>
            <a:pPr algn="ctr">
              <a:defRPr/>
            </a:pPr>
            <a:endParaRPr lang="en-US"/>
          </a:p>
        </c:rich>
      </c:tx>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287291032465434"/>
          <c:y val="0.22659305993690851"/>
          <c:w val="0.86688950868182513"/>
          <c:h val="0.45572195037134555"/>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Sheet1!$F$7:$R$7</c:f>
              <c:strCache>
                <c:ptCount val="13"/>
                <c:pt idx="0">
                  <c:v>Cross traffic detection</c:v>
                </c:pt>
                <c:pt idx="1">
                  <c:v>Blind spot warning</c:v>
                </c:pt>
                <c:pt idx="2">
                  <c:v>Lane departure warning</c:v>
                </c:pt>
                <c:pt idx="3">
                  <c:v>Forward collision warning</c:v>
                </c:pt>
                <c:pt idx="4">
                  <c:v>Backup/parking assist</c:v>
                </c:pt>
                <c:pt idx="5">
                  <c:v>Adaptive headlights</c:v>
                </c:pt>
                <c:pt idx="6">
                  <c:v>Fatigue/drowsy driver alert</c:v>
                </c:pt>
                <c:pt idx="7">
                  <c:v>Integrated Bluetooth cell phone</c:v>
                </c:pt>
                <c:pt idx="8">
                  <c:v>Navigation assistance</c:v>
                </c:pt>
                <c:pt idx="9">
                  <c:v>Adaptive cruise control</c:v>
                </c:pt>
                <c:pt idx="10">
                  <c:v>Night vision enhancement</c:v>
                </c:pt>
                <c:pt idx="11">
                  <c:v>Voice control</c:v>
                </c:pt>
                <c:pt idx="12">
                  <c:v>Semi-autonomous parking assist</c:v>
                </c:pt>
              </c:strCache>
            </c:strRef>
          </c:cat>
          <c:val>
            <c:numRef>
              <c:f>Sheet1!$F$8:$R$8</c:f>
              <c:numCache>
                <c:formatCode>0.0%</c:formatCode>
                <c:ptCount val="13"/>
                <c:pt idx="0">
                  <c:v>0.96599999999999997</c:v>
                </c:pt>
                <c:pt idx="1">
                  <c:v>0.95</c:v>
                </c:pt>
                <c:pt idx="2">
                  <c:v>0.87</c:v>
                </c:pt>
                <c:pt idx="3">
                  <c:v>0.86899999999999999</c:v>
                </c:pt>
                <c:pt idx="4">
                  <c:v>0.84599999999999997</c:v>
                </c:pt>
                <c:pt idx="5">
                  <c:v>0.72499999999999998</c:v>
                </c:pt>
                <c:pt idx="6">
                  <c:v>0.69199999999999995</c:v>
                </c:pt>
                <c:pt idx="7">
                  <c:v>0.626</c:v>
                </c:pt>
                <c:pt idx="8">
                  <c:v>0.624</c:v>
                </c:pt>
                <c:pt idx="9">
                  <c:v>0.61099999999999999</c:v>
                </c:pt>
                <c:pt idx="10">
                  <c:v>0.6</c:v>
                </c:pt>
                <c:pt idx="11">
                  <c:v>0.43</c:v>
                </c:pt>
                <c:pt idx="12">
                  <c:v>0.25</c:v>
                </c:pt>
              </c:numCache>
            </c:numRef>
          </c:val>
          <c:extLst>
            <c:ext xmlns:c16="http://schemas.microsoft.com/office/drawing/2014/chart" uri="{C3380CC4-5D6E-409C-BE32-E72D297353CC}">
              <c16:uniqueId val="{00000000-888B-45C9-975D-4D09BCBA5E94}"/>
            </c:ext>
          </c:extLst>
        </c:ser>
        <c:dLbls>
          <c:showLegendKey val="0"/>
          <c:showVal val="1"/>
          <c:showCatName val="0"/>
          <c:showSerName val="0"/>
          <c:showPercent val="0"/>
          <c:showBubbleSize val="0"/>
        </c:dLbls>
        <c:gapWidth val="219"/>
        <c:overlap val="-27"/>
        <c:axId val="336621728"/>
        <c:axId val="329382552"/>
      </c:barChart>
      <c:catAx>
        <c:axId val="33662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382552"/>
        <c:crosses val="autoZero"/>
        <c:auto val="1"/>
        <c:lblAlgn val="ctr"/>
        <c:lblOffset val="100"/>
        <c:noMultiLvlLbl val="0"/>
      </c:catAx>
      <c:valAx>
        <c:axId val="329382552"/>
        <c:scaling>
          <c:orientation val="minMax"/>
        </c:scaling>
        <c:delete val="1"/>
        <c:axPos val="l"/>
        <c:numFmt formatCode="0.0%" sourceLinked="1"/>
        <c:majorTickMark val="none"/>
        <c:minorTickMark val="none"/>
        <c:tickLblPos val="nextTo"/>
        <c:crossAx val="336621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AAA</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Anorve</dc:creator>
  <cp:keywords/>
  <dc:description/>
  <cp:lastModifiedBy>Victoria Anorve</cp:lastModifiedBy>
  <cp:revision>3</cp:revision>
  <dcterms:created xsi:type="dcterms:W3CDTF">2020-02-24T13:04:00Z</dcterms:created>
  <dcterms:modified xsi:type="dcterms:W3CDTF">2020-02-24T14:28:00Z</dcterms:modified>
</cp:coreProperties>
</file>